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2352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outlineLvl w:val="9"/>
        <w:rPr>
          <w:rFonts w:ascii="黑体" w:hAnsi="宋体" w:eastAsia="黑体" w:cs="黑体"/>
          <w:caps w:val="0"/>
          <w:smallCaps w:val="0"/>
          <w:color w:val="auto"/>
          <w:sz w:val="32"/>
          <w:szCs w:val="32"/>
          <w:vertAlign w:val="baseline"/>
          <w:lang w:eastAsia="zh-CN"/>
        </w:rPr>
      </w:pPr>
      <w:bookmarkStart w:id="0" w:name="_GoBack"/>
      <w:bookmarkEnd w:id="0"/>
      <w:r>
        <w:rPr>
          <w:rFonts w:ascii="黑体" w:hAnsi="宋体" w:eastAsia="黑体" w:cs="黑体"/>
          <w:caps w:val="0"/>
          <w:smallCaps w:val="0"/>
          <w:color w:val="auto"/>
          <w:sz w:val="32"/>
          <w:szCs w:val="32"/>
          <w:vertAlign w:val="baseline"/>
          <w:lang w:eastAsia="zh-CN"/>
        </w:rPr>
        <w:t>附件</w:t>
      </w:r>
    </w:p>
    <w:p w14:paraId="1407E5A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outlineLvl w:val="9"/>
        <w:rPr>
          <w:rFonts w:hint="eastAsia" w:ascii="黑体" w:hAnsi="宋体" w:eastAsia="黑体" w:cs="黑体"/>
          <w:caps w:val="0"/>
          <w:smallCaps w:val="0"/>
          <w:color w:val="auto"/>
          <w:sz w:val="32"/>
          <w:szCs w:val="32"/>
          <w:vertAlign w:val="baseline"/>
          <w:lang w:eastAsia="zh-CN"/>
        </w:rPr>
      </w:pPr>
    </w:p>
    <w:p w14:paraId="7781A78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ascii="方正小标宋简体" w:hAnsi="方正小标宋简体" w:eastAsia="方正小标宋简体" w:cs="方正小标宋简体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关于共建黑龙江省自然科学基金</w:t>
      </w:r>
    </w:p>
    <w:p w14:paraId="74AC2AD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smallCaps w:val="0"/>
          <w:color w:val="auto"/>
          <w:sz w:val="44"/>
          <w:szCs w:val="44"/>
          <w:vertAlign w:val="baseline"/>
          <w:lang w:eastAsia="zh-CN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联合基金的申请（模板）</w:t>
      </w:r>
    </w:p>
    <w:p w14:paraId="194785B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smallCaps w:val="0"/>
          <w:color w:val="auto"/>
          <w:sz w:val="44"/>
          <w:szCs w:val="44"/>
          <w:vertAlign w:val="baseline"/>
          <w:lang w:eastAsia="zh-CN"/>
        </w:rPr>
      </w:pPr>
    </w:p>
    <w:p w14:paraId="74C8039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600" w:lineRule="exact"/>
        <w:ind w:left="0" w:right="0" w:firstLine="0"/>
        <w:jc w:val="left"/>
        <w:outlineLvl w:val="9"/>
        <w:rPr>
          <w:rFonts w:hint="eastAsia" w:ascii="仿宋_GB2312" w:eastAsia="仿宋_GB2312" w:cs="仿宋_GB2312"/>
          <w:caps w:val="0"/>
          <w:small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省科技厅：</w:t>
      </w:r>
    </w:p>
    <w:p w14:paraId="2EBF0F8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outlineLvl w:val="9"/>
        <w:rPr>
          <w:rFonts w:hint="eastAsia" w:ascii="仿宋_GB2312" w:eastAsia="仿宋_GB2312" w:cs="仿宋_GB2312"/>
          <w:caps w:val="0"/>
          <w:small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根据《关于征集共建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黑龙江</w:t>
      </w:r>
      <w:r>
        <w:rPr>
          <w:rFonts w:hint="eastAsia"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省自然科学基金联合基金意向的通知》要求，我单位经认真研究，现申请参与共建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黑龙江省</w:t>
      </w:r>
      <w:r>
        <w:rPr>
          <w:rFonts w:hint="eastAsia"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自然科学基金联合基金。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我单位每年出资额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万元，资金来源为自有资金，拟重点支持研究领域：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u w:val="single"/>
          <w:vertAlign w:val="baseline"/>
          <w:lang w:val="en-US" w:eastAsia="zh-CN"/>
        </w:rPr>
        <w:t xml:space="preserve">             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，资助项目类型为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u w:val="single"/>
          <w:vertAlign w:val="baseline"/>
          <w:lang w:val="en-US" w:eastAsia="zh-CN"/>
        </w:rPr>
        <w:t>（重点项目、培育项目）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。</w:t>
      </w:r>
    </w:p>
    <w:p w14:paraId="7ED52C1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outlineLvl w:val="9"/>
        <w:rPr>
          <w:rFonts w:hint="eastAsia" w:ascii="仿宋_GB2312" w:eastAsia="仿宋_GB2312" w:cs="仿宋_GB2312"/>
          <w:caps w:val="0"/>
          <w:small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特此申请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。</w:t>
      </w:r>
    </w:p>
    <w:p w14:paraId="6A0008A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outlineLvl w:val="9"/>
        <w:rPr>
          <w:rFonts w:hint="eastAsia" w:ascii="仿宋_GB2312" w:eastAsia="仿宋_GB2312" w:cs="仿宋_GB2312"/>
          <w:caps w:val="0"/>
          <w:smallCaps w:val="0"/>
          <w:color w:val="auto"/>
          <w:sz w:val="32"/>
          <w:szCs w:val="32"/>
          <w:vertAlign w:val="baseline"/>
          <w:lang w:val="en-US" w:eastAsia="zh-CN"/>
        </w:rPr>
      </w:pPr>
    </w:p>
    <w:p w14:paraId="6D9712C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outlineLvl w:val="9"/>
        <w:rPr>
          <w:rFonts w:hint="eastAsia" w:ascii="仿宋_GB2312" w:eastAsia="仿宋_GB2312" w:cs="仿宋_GB2312"/>
          <w:caps w:val="0"/>
          <w:smallCaps w:val="0"/>
          <w:color w:val="auto"/>
          <w:sz w:val="32"/>
          <w:szCs w:val="32"/>
          <w:vertAlign w:val="baseline"/>
          <w:lang w:val="en-US" w:eastAsia="zh-CN"/>
        </w:rPr>
      </w:pPr>
    </w:p>
    <w:p w14:paraId="72D2390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after="0" w:line="600" w:lineRule="exact"/>
        <w:ind w:left="0" w:right="0" w:firstLine="4160" w:firstLineChars="1300"/>
        <w:outlineLvl w:val="9"/>
        <w:rPr>
          <w:rFonts w:hint="eastAsia" w:ascii="仿宋_GB2312" w:eastAsia="仿宋_GB2312" w:cs="仿宋_GB2312"/>
          <w:caps w:val="0"/>
          <w:small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XXX单位（加盖单位公章）</w:t>
      </w:r>
    </w:p>
    <w:p w14:paraId="0619FC3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after="0" w:line="600" w:lineRule="exact"/>
        <w:ind w:left="0" w:right="0" w:firstLine="4800" w:firstLineChars="1500"/>
        <w:outlineLvl w:val="9"/>
        <w:rPr>
          <w:rFonts w:hint="eastAsia" w:ascii="仿宋_GB2312" w:eastAsia="仿宋_GB2312" w:cs="仿宋_GB2312"/>
          <w:caps w:val="0"/>
          <w:small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202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 xml:space="preserve">5 </w:t>
      </w:r>
      <w:r>
        <w:rPr>
          <w:rFonts w:hint="eastAsia"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年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月</w:t>
      </w:r>
      <w:r>
        <w:rPr>
          <w:rFonts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日</w:t>
      </w:r>
    </w:p>
    <w:p w14:paraId="2A6A9FC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600" w:lineRule="exact"/>
        <w:ind w:left="0" w:right="0" w:firstLine="640" w:firstLineChars="200"/>
        <w:jc w:val="left"/>
        <w:outlineLvl w:val="9"/>
        <w:rPr>
          <w:rFonts w:ascii="仿宋_GB2312" w:hAnsi="Calibri" w:eastAsia="仿宋_GB2312" w:cs="仿宋_GB2312"/>
          <w:sz w:val="32"/>
          <w:szCs w:val="32"/>
        </w:rPr>
      </w:pPr>
    </w:p>
    <w:p w14:paraId="2E2BD24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spacing w:line="600" w:lineRule="exact"/>
        <w:ind w:left="0" w:firstLine="640" w:firstLineChars="200"/>
        <w:jc w:val="left"/>
      </w:pPr>
      <w:r>
        <w:rPr>
          <w:rFonts w:hint="eastAsia" w:ascii="仿宋_GB2312" w:hAnsi="Calibri" w:eastAsia="仿宋_GB2312" w:cs="仿宋_GB2312"/>
          <w:sz w:val="32"/>
          <w:szCs w:val="32"/>
        </w:rPr>
        <w:t>联系人及电话：</w:t>
      </w: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71C0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3 5 12 0 0 1 0 0 1 3000 0 1 1 1 1"/>
    <sectPr/>
  </customProps>
</customData>
</file>

<file path=customXml/itemProps1.xml><?xml version="1.0" encoding="utf-8"?>
<ds:datastoreItem xmlns:ds="http://schemas.openxmlformats.org/officeDocument/2006/customXml" ds:itemID="{321D5A9D-2003-4312-B7DC-6075C870D2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543</Words>
  <Characters>595</Characters>
  <Lines>0</Lines>
  <Paragraphs>28</Paragraphs>
  <TotalTime>60</TotalTime>
  <ScaleCrop>false</ScaleCrop>
  <LinksUpToDate>false</LinksUpToDate>
  <CharactersWithSpaces>670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2024-01-24T01:16:00Z</dcterms:created>
  <dc:creator>greatwall</dc:creator>
  <cp:lastModifiedBy>GS</cp:lastModifiedBy>
  <dcterms:modified xsi:type="dcterms:W3CDTF">2025-02-07T02:52:05Z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eyJoZGlkIjoiOWYzNjQwMTQ4NTVkZWRjMjBlOTk1MjFhOWM3NGE0NjMiLCJ1c2VySWQiOiIyOTU3MDI0ODgifQ==</vt:lpwstr>
  </property>
  <property fmtid="{D5CDD505-2E9C-101B-9397-08002B2CF9AE}" pid="4" name="ICV">
    <vt:lpwstr>C5FB76823A5B4889BE2CADEB0D7E27A5_12</vt:lpwstr>
  </property>
</Properties>
</file>