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60" w:hanging="960" w:hanging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left"/>
        <w:textAlignment w:val="center"/>
        <w:rPr>
          <w:rFonts w:hint="eastAsia" w:ascii="黑体" w:eastAsia="黑体" w:cs="黑体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eastAsia" w:asci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 w:bidi="ar-SA"/>
        </w:rPr>
        <w:t>黑龙江省推荐入围第十二届中国创新创业大赛全国赛企业公示名单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center"/>
        <w:textAlignment w:val="center"/>
        <w:rPr>
          <w:rFonts w:hint="eastAsia" w:ascii="方正小标宋简体" w:eastAsia="方正小标宋简体" w:cs="方正小标宋简体"/>
          <w:color w:val="auto"/>
          <w:sz w:val="44"/>
          <w:szCs w:val="44"/>
          <w:shd w:val="clear" w:color="auto" w:fill="FFFFFF"/>
          <w:lang w:bidi="ar-SA"/>
        </w:rPr>
      </w:pPr>
    </w:p>
    <w:tbl>
      <w:tblPr>
        <w:tblStyle w:val="3"/>
        <w:tblW w:w="5798" w:type="pct"/>
        <w:tblInd w:w="-5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6322"/>
        <w:gridCol w:w="23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96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  <w:lang w:bidi="ar-SA"/>
              </w:rPr>
              <w:t>初创组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238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 w:bidi="ar-SA"/>
              </w:rPr>
              <w:t>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哈尔滨鸿广生物科技有限公司</w:t>
            </w:r>
          </w:p>
        </w:tc>
        <w:tc>
          <w:tcPr>
            <w:tcW w:w="2389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生物医药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哈尔滨桃术生物科技有限公司</w:t>
            </w:r>
          </w:p>
        </w:tc>
        <w:tc>
          <w:tcPr>
            <w:tcW w:w="2389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生物医药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哈尔滨策耀科技有限公司</w:t>
            </w:r>
          </w:p>
        </w:tc>
        <w:tc>
          <w:tcPr>
            <w:tcW w:w="2389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新一代信息技术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虚拟现实数字技术研究院(哈尔滨)有限公司</w:t>
            </w:r>
          </w:p>
        </w:tc>
        <w:tc>
          <w:tcPr>
            <w:tcW w:w="2389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新一代信息技术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哈尔滨智海精度科技有限公司</w:t>
            </w:r>
          </w:p>
        </w:tc>
        <w:tc>
          <w:tcPr>
            <w:tcW w:w="2389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高端装备制造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大庆市迈亚微云科技有限公司</w:t>
            </w:r>
          </w:p>
        </w:tc>
        <w:tc>
          <w:tcPr>
            <w:tcW w:w="2389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新一代信息技术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哈尔滨佑嘉科技有限公司</w:t>
            </w:r>
          </w:p>
        </w:tc>
        <w:tc>
          <w:tcPr>
            <w:tcW w:w="2389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lang w:bidi="ar"/>
              </w:rPr>
              <w:t>新一代信息技术</w:t>
            </w:r>
          </w:p>
        </w:tc>
      </w:tr>
    </w:tbl>
    <w:p>
      <w:pPr>
        <w:widowControl/>
        <w:spacing w:line="540" w:lineRule="exact"/>
        <w:ind w:lef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</w:pPr>
    </w:p>
    <w:p>
      <w:pPr>
        <w:widowControl/>
        <w:spacing w:line="540" w:lineRule="exact"/>
        <w:ind w:lef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</w:pPr>
    </w:p>
    <w:p>
      <w:pPr>
        <w:widowControl/>
        <w:spacing w:line="540" w:lineRule="exact"/>
        <w:ind w:lef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</w:pPr>
    </w:p>
    <w:p>
      <w:pPr>
        <w:widowControl/>
        <w:spacing w:line="540" w:lineRule="exact"/>
        <w:ind w:lef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</w:pPr>
    </w:p>
    <w:p>
      <w:pPr>
        <w:widowControl/>
        <w:spacing w:line="540" w:lineRule="exact"/>
        <w:ind w:lef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</w:pPr>
    </w:p>
    <w:p>
      <w:pPr>
        <w:widowControl/>
        <w:spacing w:line="540" w:lineRule="exact"/>
        <w:ind w:lef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</w:pPr>
    </w:p>
    <w:p>
      <w:pPr>
        <w:widowControl/>
        <w:spacing w:line="540" w:lineRule="exact"/>
        <w:ind w:lef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</w:pPr>
    </w:p>
    <w:p>
      <w:pPr>
        <w:widowControl/>
        <w:spacing w:line="540" w:lineRule="exact"/>
        <w:ind w:lef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br w:type="page"/>
      </w:r>
    </w:p>
    <w:tbl>
      <w:tblPr>
        <w:tblStyle w:val="3"/>
        <w:tblW w:w="5798" w:type="pct"/>
        <w:tblInd w:w="-5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6322"/>
        <w:gridCol w:w="23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966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auto" w:fill="FFFFFF"/>
                <w:lang w:bidi="ar-SA"/>
              </w:rPr>
              <w:t>成长组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 w:bidi="ar-SA"/>
              </w:rPr>
              <w:t>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哈尔滨航天恒星数据系统科技有限公司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bidi="ar-SA"/>
              </w:rPr>
              <w:t>新一代信息技术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空时（哈尔滨）科技有限公司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bidi="ar-SA"/>
              </w:rPr>
              <w:t>新一代信息技术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哈尔滨华微网络科技有限公司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bidi="ar-SA"/>
              </w:rPr>
              <w:t>新一代信息技术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黑龙江华瑞生物科技有限公司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bidi="ar-SA"/>
              </w:rPr>
              <w:t>生物医药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黑龙江省飞谱思能源科技有限公司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bidi="ar-SA"/>
              </w:rPr>
              <w:t>新一代信息技术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天晴干细胞股份有限公司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bidi="ar-SA"/>
              </w:rPr>
              <w:t>生物医药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哈尔滨凯纳科技股份有限公司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bidi="ar-SA"/>
              </w:rPr>
              <w:t>高端设备制造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中建材黑龙江石墨新材料有限公司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新材料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哈尔滨蓝智科技有限公司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新一代信息技术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黑龙江省商鹤数字科技有限公司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新一代信息技术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哈尔滨悟山青环保科技有限公司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节能环保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哈尔滨应通科技有限公司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新一代信息技术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黑龙江福康生物科技股份有限公司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生物医药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黑龙江默赛东科技有限公司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生物医药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黑龙江万物生生物科技有限公司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生物医药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大庆华理生物技术股份有限公司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生物医药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黑河市坤鹏生物科技有限公司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生物医药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黑龙江沃坤农业科技有限公司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生物医药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黑龙江坤健农业股份有限公司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生物医药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63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桦南县浩渺秸秆综合利用有限公司</w:t>
            </w:r>
          </w:p>
        </w:tc>
        <w:tc>
          <w:tcPr>
            <w:tcW w:w="236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节能环保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FF8F6A-3966-4482-84ED-6A687C174B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39BB68A-20EF-4785-91D0-5C4C67B7824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4C5F6F9-5238-43B8-8AD3-F51FBA266E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00172A27"/>
    <w:rsid w:val="12197E93"/>
    <w:rsid w:val="1AC229EA"/>
    <w:rsid w:val="1CF33957"/>
    <w:rsid w:val="2077627C"/>
    <w:rsid w:val="35080357"/>
    <w:rsid w:val="4F4E3D85"/>
    <w:rsid w:val="511A5315"/>
    <w:rsid w:val="579E26AC"/>
    <w:rsid w:val="634C634F"/>
    <w:rsid w:val="6E5526AA"/>
    <w:rsid w:val="7EA7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1002</Words>
  <Characters>1058</Characters>
  <Lines>0</Lines>
  <Paragraphs>0</Paragraphs>
  <TotalTime>38</TotalTime>
  <ScaleCrop>false</ScaleCrop>
  <LinksUpToDate>false</LinksUpToDate>
  <CharactersWithSpaces>1058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2023-08-24T01:29:00Z</dcterms:created>
  <dc:creator>lenovo</dc:creator>
  <cp:lastModifiedBy>GS</cp:lastModifiedBy>
  <dcterms:modified xsi:type="dcterms:W3CDTF">2023-08-28T07:43:02Z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4A88B0A75ECC440A8F4DD2153A5CE233_12</vt:lpwstr>
  </property>
</Properties>
</file>